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7547" w14:textId="7800A29E" w:rsidR="00892577" w:rsidRPr="00114C92" w:rsidRDefault="00892577" w:rsidP="00892577">
      <w:pPr>
        <w:widowControl w:val="0"/>
        <w:autoSpaceDE w:val="0"/>
        <w:autoSpaceDN w:val="0"/>
        <w:spacing w:after="0" w:line="240" w:lineRule="auto"/>
        <w:ind w:left="480"/>
        <w:jc w:val="center"/>
        <w:rPr>
          <w:rFonts w:eastAsia="Arial" w:cstheme="minorHAnsi"/>
          <w:b/>
          <w:bCs/>
          <w:sz w:val="24"/>
        </w:rPr>
      </w:pPr>
      <w:bookmarkStart w:id="0" w:name="PART_1_–_GENERAL"/>
      <w:bookmarkEnd w:id="0"/>
      <w:r w:rsidRPr="00114C92">
        <w:rPr>
          <w:rFonts w:eastAsia="Arial" w:cstheme="minorHAnsi"/>
          <w:b/>
          <w:bCs/>
          <w:sz w:val="24"/>
        </w:rPr>
        <w:t xml:space="preserve">SECTION 01026 </w:t>
      </w:r>
    </w:p>
    <w:p w14:paraId="4B6B71DF" w14:textId="73FC5632" w:rsidR="00892577" w:rsidRPr="00114C92" w:rsidRDefault="00892577" w:rsidP="00892577">
      <w:pPr>
        <w:widowControl w:val="0"/>
        <w:autoSpaceDE w:val="0"/>
        <w:autoSpaceDN w:val="0"/>
        <w:spacing w:after="0" w:line="240" w:lineRule="auto"/>
        <w:ind w:left="480"/>
        <w:jc w:val="center"/>
        <w:rPr>
          <w:rFonts w:eastAsia="Arial" w:cstheme="minorHAnsi"/>
          <w:b/>
          <w:bCs/>
          <w:sz w:val="24"/>
        </w:rPr>
      </w:pPr>
    </w:p>
    <w:p w14:paraId="3283A25E" w14:textId="71876D72" w:rsidR="00892577" w:rsidRPr="00114C92" w:rsidRDefault="00892577" w:rsidP="00892577">
      <w:pPr>
        <w:widowControl w:val="0"/>
        <w:autoSpaceDE w:val="0"/>
        <w:autoSpaceDN w:val="0"/>
        <w:spacing w:after="0" w:line="240" w:lineRule="auto"/>
        <w:ind w:left="480"/>
        <w:jc w:val="center"/>
        <w:rPr>
          <w:rFonts w:eastAsia="Arial" w:cstheme="minorHAnsi"/>
          <w:b/>
          <w:bCs/>
          <w:sz w:val="24"/>
        </w:rPr>
      </w:pPr>
      <w:r w:rsidRPr="00114C92">
        <w:rPr>
          <w:rFonts w:eastAsia="Arial" w:cstheme="minorHAnsi"/>
          <w:b/>
          <w:bCs/>
          <w:sz w:val="24"/>
        </w:rPr>
        <w:t>SCHEDULE OF VALUES</w:t>
      </w:r>
    </w:p>
    <w:p w14:paraId="40D29690" w14:textId="77777777" w:rsidR="00892577" w:rsidRPr="00114C92" w:rsidRDefault="00892577" w:rsidP="00892577">
      <w:pPr>
        <w:widowControl w:val="0"/>
        <w:autoSpaceDE w:val="0"/>
        <w:autoSpaceDN w:val="0"/>
        <w:spacing w:after="0" w:line="240" w:lineRule="auto"/>
        <w:ind w:left="480"/>
        <w:rPr>
          <w:rFonts w:eastAsia="Arial" w:cstheme="minorHAnsi"/>
          <w:sz w:val="24"/>
        </w:rPr>
      </w:pPr>
    </w:p>
    <w:p w14:paraId="59D0936B" w14:textId="77777777" w:rsidR="00892577" w:rsidRPr="00114C92" w:rsidRDefault="00892577" w:rsidP="00892577">
      <w:pPr>
        <w:widowControl w:val="0"/>
        <w:autoSpaceDE w:val="0"/>
        <w:autoSpaceDN w:val="0"/>
        <w:spacing w:after="0" w:line="240" w:lineRule="auto"/>
        <w:ind w:left="480"/>
        <w:rPr>
          <w:rFonts w:eastAsia="Arial" w:cstheme="minorHAnsi"/>
          <w:sz w:val="24"/>
        </w:rPr>
      </w:pPr>
    </w:p>
    <w:p w14:paraId="79F65091" w14:textId="69E6E448" w:rsidR="00892577" w:rsidRPr="00114C92" w:rsidRDefault="00892577" w:rsidP="00892577">
      <w:pPr>
        <w:widowControl w:val="0"/>
        <w:autoSpaceDE w:val="0"/>
        <w:autoSpaceDN w:val="0"/>
        <w:spacing w:after="0" w:line="240" w:lineRule="auto"/>
        <w:ind w:left="480"/>
        <w:rPr>
          <w:rFonts w:eastAsia="Arial" w:cstheme="minorHAnsi"/>
          <w:sz w:val="24"/>
        </w:rPr>
      </w:pPr>
      <w:r w:rsidRPr="00114C92">
        <w:rPr>
          <w:rFonts w:eastAsia="Arial" w:cstheme="minorHAnsi"/>
          <w:sz w:val="24"/>
        </w:rPr>
        <w:t>PART 1 – GENERAL</w:t>
      </w:r>
    </w:p>
    <w:p w14:paraId="797DCE06" w14:textId="77777777" w:rsidR="00892577" w:rsidRPr="00114C92" w:rsidRDefault="00892577" w:rsidP="00892577">
      <w:pPr>
        <w:widowControl w:val="0"/>
        <w:autoSpaceDE w:val="0"/>
        <w:autoSpaceDN w:val="0"/>
        <w:spacing w:after="0" w:line="240" w:lineRule="auto"/>
        <w:rPr>
          <w:rFonts w:eastAsia="Arial" w:cstheme="minorHAnsi"/>
          <w:sz w:val="24"/>
        </w:rPr>
      </w:pPr>
    </w:p>
    <w:p w14:paraId="6A55A60D" w14:textId="77777777" w:rsidR="00892577" w:rsidRPr="00114C92" w:rsidRDefault="00892577" w:rsidP="00892577">
      <w:pPr>
        <w:widowControl w:val="0"/>
        <w:numPr>
          <w:ilvl w:val="1"/>
          <w:numId w:val="1"/>
        </w:numPr>
        <w:tabs>
          <w:tab w:val="left" w:pos="1199"/>
          <w:tab w:val="left" w:pos="1200"/>
        </w:tabs>
        <w:autoSpaceDE w:val="0"/>
        <w:autoSpaceDN w:val="0"/>
        <w:spacing w:after="0" w:line="240" w:lineRule="auto"/>
        <w:outlineLvl w:val="3"/>
        <w:rPr>
          <w:rFonts w:eastAsia="Times New Roman" w:cstheme="minorHAnsi"/>
          <w:sz w:val="24"/>
          <w:szCs w:val="24"/>
        </w:rPr>
      </w:pPr>
      <w:r w:rsidRPr="00114C92">
        <w:rPr>
          <w:rFonts w:eastAsia="Times New Roman" w:cstheme="minorHAnsi"/>
          <w:sz w:val="24"/>
          <w:szCs w:val="24"/>
        </w:rPr>
        <w:t>GENERAL</w:t>
      </w:r>
    </w:p>
    <w:p w14:paraId="72D033E2" w14:textId="77777777" w:rsidR="00892577" w:rsidRPr="00114C92" w:rsidRDefault="00892577" w:rsidP="00892577">
      <w:pPr>
        <w:widowControl w:val="0"/>
        <w:autoSpaceDE w:val="0"/>
        <w:autoSpaceDN w:val="0"/>
        <w:spacing w:after="0" w:line="240" w:lineRule="auto"/>
        <w:rPr>
          <w:rFonts w:eastAsia="Arial" w:cstheme="minorHAnsi"/>
          <w:sz w:val="24"/>
        </w:rPr>
      </w:pPr>
    </w:p>
    <w:p w14:paraId="38636C46" w14:textId="5E1482A3" w:rsidR="00892577" w:rsidRPr="00114C92" w:rsidRDefault="00892577" w:rsidP="00892577">
      <w:pPr>
        <w:widowControl w:val="0"/>
        <w:numPr>
          <w:ilvl w:val="2"/>
          <w:numId w:val="1"/>
        </w:numPr>
        <w:tabs>
          <w:tab w:val="left" w:pos="1200"/>
        </w:tabs>
        <w:autoSpaceDE w:val="0"/>
        <w:autoSpaceDN w:val="0"/>
        <w:spacing w:after="0" w:line="240" w:lineRule="auto"/>
        <w:ind w:right="1179"/>
        <w:jc w:val="both"/>
        <w:rPr>
          <w:rFonts w:eastAsia="Arial" w:cstheme="minorHAnsi"/>
          <w:sz w:val="24"/>
        </w:rPr>
      </w:pPr>
      <w:r w:rsidRPr="00114C92">
        <w:rPr>
          <w:rFonts w:eastAsia="Arial" w:cstheme="minorHAnsi"/>
          <w:sz w:val="24"/>
        </w:rPr>
        <w:t xml:space="preserve">This Section defines the process whereby the Schedule of Values (lump sum price breakdown) shall be developed. Monthly progress payment amounts shall be determined from </w:t>
      </w:r>
      <w:r w:rsidR="00D3436D" w:rsidRPr="00114C92">
        <w:rPr>
          <w:rFonts w:eastAsia="Arial" w:cstheme="minorHAnsi"/>
          <w:sz w:val="24"/>
        </w:rPr>
        <w:t xml:space="preserve">weekly </w:t>
      </w:r>
      <w:r w:rsidRPr="00114C92">
        <w:rPr>
          <w:rFonts w:eastAsia="Arial" w:cstheme="minorHAnsi"/>
          <w:sz w:val="24"/>
        </w:rPr>
        <w:t>progress updates of the Schedule</w:t>
      </w:r>
      <w:r w:rsidRPr="00114C92">
        <w:rPr>
          <w:rFonts w:eastAsia="Arial" w:cstheme="minorHAnsi"/>
          <w:spacing w:val="-7"/>
          <w:sz w:val="24"/>
        </w:rPr>
        <w:t xml:space="preserve"> </w:t>
      </w:r>
      <w:r w:rsidR="00D3436D" w:rsidRPr="00114C92">
        <w:rPr>
          <w:rFonts w:eastAsia="Arial" w:cstheme="minorHAnsi"/>
          <w:sz w:val="24"/>
        </w:rPr>
        <w:t>activities. The Contractor shall prepare the weekly schedule of progress</w:t>
      </w:r>
      <w:r w:rsidR="005D1D5B" w:rsidRPr="00114C92">
        <w:rPr>
          <w:rFonts w:eastAsia="Arial" w:cstheme="minorHAnsi"/>
          <w:sz w:val="24"/>
        </w:rPr>
        <w:t xml:space="preserve"> and submit to </w:t>
      </w:r>
      <w:r w:rsidR="00F06906" w:rsidRPr="00114C92">
        <w:rPr>
          <w:rFonts w:eastAsia="Arial" w:cstheme="minorHAnsi"/>
          <w:sz w:val="24"/>
        </w:rPr>
        <w:t>Owner, utilizing</w:t>
      </w:r>
      <w:r w:rsidR="00D3436D" w:rsidRPr="00114C92">
        <w:rPr>
          <w:rFonts w:eastAsia="Arial" w:cstheme="minorHAnsi"/>
          <w:sz w:val="24"/>
        </w:rPr>
        <w:t xml:space="preserve"> a logical scheduling computer program such as Primavera, or Owner approved equal.</w:t>
      </w:r>
    </w:p>
    <w:p w14:paraId="593D86FB" w14:textId="77777777" w:rsidR="00892577" w:rsidRPr="00114C92" w:rsidRDefault="00892577" w:rsidP="00892577">
      <w:pPr>
        <w:widowControl w:val="0"/>
        <w:autoSpaceDE w:val="0"/>
        <w:autoSpaceDN w:val="0"/>
        <w:spacing w:after="0" w:line="240" w:lineRule="auto"/>
        <w:rPr>
          <w:rFonts w:eastAsia="Arial" w:cstheme="minorHAnsi"/>
          <w:sz w:val="24"/>
        </w:rPr>
      </w:pPr>
    </w:p>
    <w:p w14:paraId="287024F3" w14:textId="77777777" w:rsidR="00892577" w:rsidRPr="00114C92" w:rsidRDefault="00892577" w:rsidP="00892577">
      <w:pPr>
        <w:widowControl w:val="0"/>
        <w:numPr>
          <w:ilvl w:val="1"/>
          <w:numId w:val="1"/>
        </w:numPr>
        <w:tabs>
          <w:tab w:val="left" w:pos="1199"/>
          <w:tab w:val="left" w:pos="1200"/>
        </w:tabs>
        <w:autoSpaceDE w:val="0"/>
        <w:autoSpaceDN w:val="0"/>
        <w:spacing w:after="0" w:line="240" w:lineRule="auto"/>
        <w:outlineLvl w:val="3"/>
        <w:rPr>
          <w:rFonts w:eastAsia="Times New Roman" w:cstheme="minorHAnsi"/>
          <w:sz w:val="24"/>
          <w:szCs w:val="24"/>
        </w:rPr>
      </w:pPr>
      <w:r w:rsidRPr="00114C92">
        <w:rPr>
          <w:rFonts w:eastAsia="Times New Roman" w:cstheme="minorHAnsi"/>
          <w:sz w:val="24"/>
          <w:szCs w:val="24"/>
        </w:rPr>
        <w:t>SCHEDULE OF</w:t>
      </w:r>
      <w:r w:rsidRPr="00114C92">
        <w:rPr>
          <w:rFonts w:eastAsia="Times New Roman" w:cstheme="minorHAnsi"/>
          <w:spacing w:val="-4"/>
          <w:sz w:val="24"/>
          <w:szCs w:val="24"/>
        </w:rPr>
        <w:t xml:space="preserve"> </w:t>
      </w:r>
      <w:r w:rsidRPr="00114C92">
        <w:rPr>
          <w:rFonts w:eastAsia="Times New Roman" w:cstheme="minorHAnsi"/>
          <w:sz w:val="24"/>
          <w:szCs w:val="24"/>
        </w:rPr>
        <w:t>VALUES</w:t>
      </w:r>
    </w:p>
    <w:p w14:paraId="714648FA" w14:textId="77777777" w:rsidR="00892577" w:rsidRPr="00114C92" w:rsidRDefault="00892577" w:rsidP="00892577">
      <w:pPr>
        <w:widowControl w:val="0"/>
        <w:autoSpaceDE w:val="0"/>
        <w:autoSpaceDN w:val="0"/>
        <w:spacing w:after="0" w:line="240" w:lineRule="auto"/>
        <w:rPr>
          <w:rFonts w:eastAsia="Arial" w:cstheme="minorHAnsi"/>
          <w:sz w:val="24"/>
        </w:rPr>
      </w:pPr>
    </w:p>
    <w:p w14:paraId="306AA2B2" w14:textId="3AC340DB" w:rsidR="00892577" w:rsidRPr="00114C92" w:rsidRDefault="00892577" w:rsidP="00892577">
      <w:pPr>
        <w:widowControl w:val="0"/>
        <w:numPr>
          <w:ilvl w:val="2"/>
          <w:numId w:val="1"/>
        </w:numPr>
        <w:tabs>
          <w:tab w:val="left" w:pos="1200"/>
        </w:tabs>
        <w:autoSpaceDE w:val="0"/>
        <w:autoSpaceDN w:val="0"/>
        <w:spacing w:after="0" w:line="240" w:lineRule="auto"/>
        <w:ind w:right="1175"/>
        <w:jc w:val="both"/>
        <w:rPr>
          <w:rFonts w:eastAsia="Arial" w:cstheme="minorHAnsi"/>
          <w:sz w:val="24"/>
        </w:rPr>
      </w:pPr>
      <w:r w:rsidRPr="00114C92">
        <w:rPr>
          <w:rFonts w:eastAsia="Arial" w:cstheme="minorHAnsi"/>
          <w:sz w:val="24"/>
        </w:rPr>
        <w:t>The Contractor shall submit a Schedule of Values for all lump sum price items within 10 days of the effective date of the Agreement. The listing shall include a price allocation for the major Work</w:t>
      </w:r>
      <w:r w:rsidRPr="00114C92">
        <w:rPr>
          <w:rFonts w:eastAsia="Arial" w:cstheme="minorHAnsi"/>
          <w:spacing w:val="-5"/>
          <w:sz w:val="24"/>
        </w:rPr>
        <w:t xml:space="preserve"> </w:t>
      </w:r>
      <w:r w:rsidRPr="00114C92">
        <w:rPr>
          <w:rFonts w:eastAsia="Arial" w:cstheme="minorHAnsi"/>
          <w:sz w:val="24"/>
        </w:rPr>
        <w:t>components.</w:t>
      </w:r>
      <w:r w:rsidR="00C365FB" w:rsidRPr="00114C92">
        <w:rPr>
          <w:rFonts w:eastAsia="Arial" w:cstheme="minorHAnsi"/>
          <w:sz w:val="24"/>
        </w:rPr>
        <w:t xml:space="preserve"> Identified in specifications and shop drawings.</w:t>
      </w:r>
    </w:p>
    <w:p w14:paraId="05F05485" w14:textId="77777777" w:rsidR="00892577" w:rsidRPr="00114C92" w:rsidRDefault="00892577" w:rsidP="00892577">
      <w:pPr>
        <w:widowControl w:val="0"/>
        <w:autoSpaceDE w:val="0"/>
        <w:autoSpaceDN w:val="0"/>
        <w:spacing w:after="0" w:line="240" w:lineRule="auto"/>
        <w:rPr>
          <w:rFonts w:eastAsia="Arial" w:cstheme="minorHAnsi"/>
          <w:sz w:val="24"/>
        </w:rPr>
      </w:pPr>
    </w:p>
    <w:p w14:paraId="6FE71B3A" w14:textId="2460CD23" w:rsidR="00892577" w:rsidRPr="00114C92" w:rsidRDefault="00892577" w:rsidP="00892577">
      <w:pPr>
        <w:widowControl w:val="0"/>
        <w:numPr>
          <w:ilvl w:val="2"/>
          <w:numId w:val="1"/>
        </w:numPr>
        <w:tabs>
          <w:tab w:val="left" w:pos="1200"/>
        </w:tabs>
        <w:autoSpaceDE w:val="0"/>
        <w:autoSpaceDN w:val="0"/>
        <w:spacing w:after="0" w:line="240" w:lineRule="auto"/>
        <w:ind w:left="1199" w:right="1176"/>
        <w:jc w:val="both"/>
        <w:outlineLvl w:val="3"/>
        <w:rPr>
          <w:rFonts w:eastAsia="Times New Roman" w:cstheme="minorHAnsi"/>
          <w:sz w:val="24"/>
          <w:szCs w:val="24"/>
        </w:rPr>
      </w:pPr>
      <w:r w:rsidRPr="00114C92">
        <w:rPr>
          <w:rFonts w:eastAsia="Times New Roman" w:cstheme="minorHAnsi"/>
          <w:sz w:val="24"/>
          <w:szCs w:val="24"/>
        </w:rPr>
        <w:t xml:space="preserve">The Contractor shall assign the price of work (a sum including allocation for materials, labor, equipment, overhead and profit) to each activity. Activities shall be grouped to identify </w:t>
      </w:r>
      <w:r w:rsidR="00C365FB" w:rsidRPr="00114C92">
        <w:rPr>
          <w:rFonts w:eastAsia="Times New Roman" w:cstheme="minorHAnsi"/>
          <w:sz w:val="24"/>
          <w:szCs w:val="24"/>
        </w:rPr>
        <w:t xml:space="preserve">each </w:t>
      </w:r>
      <w:r w:rsidR="00E439E7" w:rsidRPr="00114C92">
        <w:rPr>
          <w:rFonts w:eastAsia="Times New Roman" w:cstheme="minorHAnsi"/>
          <w:sz w:val="24"/>
          <w:szCs w:val="24"/>
        </w:rPr>
        <w:t>of</w:t>
      </w:r>
      <w:r w:rsidR="00C365FB" w:rsidRPr="00114C92">
        <w:rPr>
          <w:rFonts w:eastAsia="Times New Roman" w:cstheme="minorHAnsi"/>
          <w:sz w:val="24"/>
          <w:szCs w:val="24"/>
        </w:rPr>
        <w:t xml:space="preserve"> </w:t>
      </w:r>
      <w:r w:rsidR="00101BAC" w:rsidRPr="00114C92">
        <w:rPr>
          <w:rFonts w:eastAsia="Times New Roman" w:cstheme="minorHAnsi"/>
          <w:sz w:val="24"/>
          <w:szCs w:val="24"/>
        </w:rPr>
        <w:t xml:space="preserve">the </w:t>
      </w:r>
      <w:r w:rsidR="00C365FB" w:rsidRPr="00114C92">
        <w:rPr>
          <w:rFonts w:eastAsia="Times New Roman" w:cstheme="minorHAnsi"/>
          <w:sz w:val="24"/>
          <w:szCs w:val="24"/>
        </w:rPr>
        <w:t>unit</w:t>
      </w:r>
      <w:r w:rsidRPr="00114C92">
        <w:rPr>
          <w:rFonts w:eastAsia="Times New Roman" w:cstheme="minorHAnsi"/>
          <w:sz w:val="24"/>
          <w:szCs w:val="24"/>
        </w:rPr>
        <w:t xml:space="preserve"> work item to be performed. The sum of values for all activities listed shall equal the total Contract Lump Sum Price. The Contractor shall provide to the Engineer upon request, the Contractor’s backup price information, including unit prices for shop drawings, </w:t>
      </w:r>
      <w:r w:rsidR="00E439E7" w:rsidRPr="00114C92">
        <w:rPr>
          <w:rFonts w:eastAsia="Times New Roman" w:cstheme="minorHAnsi"/>
          <w:sz w:val="24"/>
          <w:szCs w:val="24"/>
        </w:rPr>
        <w:t xml:space="preserve">demolition, </w:t>
      </w:r>
      <w:r w:rsidRPr="00114C92">
        <w:rPr>
          <w:rFonts w:eastAsia="Times New Roman" w:cstheme="minorHAnsi"/>
          <w:sz w:val="24"/>
          <w:szCs w:val="24"/>
        </w:rPr>
        <w:t>fabricated material</w:t>
      </w:r>
      <w:r w:rsidR="00E439E7" w:rsidRPr="00114C92">
        <w:rPr>
          <w:rFonts w:eastAsia="Times New Roman" w:cstheme="minorHAnsi"/>
          <w:sz w:val="24"/>
          <w:szCs w:val="24"/>
        </w:rPr>
        <w:t>,</w:t>
      </w:r>
      <w:r w:rsidRPr="00114C92">
        <w:rPr>
          <w:rFonts w:eastAsia="Times New Roman" w:cstheme="minorHAnsi"/>
          <w:sz w:val="24"/>
          <w:szCs w:val="24"/>
        </w:rPr>
        <w:t xml:space="preserve"> </w:t>
      </w:r>
      <w:r w:rsidR="00C365FB" w:rsidRPr="00114C92">
        <w:rPr>
          <w:rFonts w:eastAsia="Times New Roman" w:cstheme="minorHAnsi"/>
          <w:sz w:val="24"/>
          <w:szCs w:val="24"/>
        </w:rPr>
        <w:t xml:space="preserve">assembling and </w:t>
      </w:r>
      <w:r w:rsidR="00E439E7" w:rsidRPr="00114C92">
        <w:rPr>
          <w:rFonts w:eastAsia="Times New Roman" w:cstheme="minorHAnsi"/>
          <w:sz w:val="24"/>
          <w:szCs w:val="24"/>
        </w:rPr>
        <w:t>installation</w:t>
      </w:r>
      <w:r w:rsidR="00C365FB" w:rsidRPr="00114C92">
        <w:rPr>
          <w:rFonts w:eastAsia="Times New Roman" w:cstheme="minorHAnsi"/>
          <w:sz w:val="24"/>
          <w:szCs w:val="24"/>
        </w:rPr>
        <w:t xml:space="preserve"> on site</w:t>
      </w:r>
      <w:r w:rsidRPr="00114C92">
        <w:rPr>
          <w:rFonts w:eastAsia="Times New Roman" w:cstheme="minorHAnsi"/>
          <w:sz w:val="24"/>
          <w:szCs w:val="24"/>
        </w:rPr>
        <w:t xml:space="preserve">, etc. Determining the total percentage of each activity </w:t>
      </w:r>
      <w:r w:rsidR="00D137B3" w:rsidRPr="00114C92">
        <w:rPr>
          <w:rFonts w:eastAsia="Times New Roman" w:cstheme="minorHAnsi"/>
          <w:sz w:val="24"/>
          <w:szCs w:val="24"/>
        </w:rPr>
        <w:t xml:space="preserve">to be delivered completed </w:t>
      </w:r>
      <w:r w:rsidRPr="00114C92">
        <w:rPr>
          <w:rFonts w:eastAsia="Times New Roman" w:cstheme="minorHAnsi"/>
          <w:sz w:val="24"/>
          <w:szCs w:val="24"/>
        </w:rPr>
        <w:t xml:space="preserve">for </w:t>
      </w:r>
      <w:r w:rsidR="005D1D5B" w:rsidRPr="00114C92">
        <w:rPr>
          <w:rFonts w:eastAsia="Times New Roman" w:cstheme="minorHAnsi"/>
          <w:sz w:val="24"/>
          <w:szCs w:val="24"/>
        </w:rPr>
        <w:t>developing the</w:t>
      </w:r>
      <w:r w:rsidRPr="00114C92">
        <w:rPr>
          <w:rFonts w:eastAsia="Times New Roman" w:cstheme="minorHAnsi"/>
          <w:sz w:val="24"/>
          <w:szCs w:val="24"/>
        </w:rPr>
        <w:t xml:space="preserve"> monthly progress</w:t>
      </w:r>
      <w:r w:rsidRPr="00114C92">
        <w:rPr>
          <w:rFonts w:eastAsia="Times New Roman" w:cstheme="minorHAnsi"/>
          <w:spacing w:val="-10"/>
          <w:sz w:val="24"/>
          <w:szCs w:val="24"/>
        </w:rPr>
        <w:t xml:space="preserve"> </w:t>
      </w:r>
      <w:r w:rsidRPr="00114C92">
        <w:rPr>
          <w:rFonts w:eastAsia="Times New Roman" w:cstheme="minorHAnsi"/>
          <w:sz w:val="24"/>
          <w:szCs w:val="24"/>
        </w:rPr>
        <w:t>payment.</w:t>
      </w:r>
    </w:p>
    <w:p w14:paraId="100C60A8" w14:textId="77777777" w:rsidR="00892577" w:rsidRPr="00114C92" w:rsidRDefault="00892577" w:rsidP="00892577">
      <w:pPr>
        <w:widowControl w:val="0"/>
        <w:autoSpaceDE w:val="0"/>
        <w:autoSpaceDN w:val="0"/>
        <w:spacing w:after="0" w:line="240" w:lineRule="auto"/>
        <w:rPr>
          <w:rFonts w:eastAsia="Arial" w:cstheme="minorHAnsi"/>
          <w:sz w:val="24"/>
        </w:rPr>
      </w:pPr>
    </w:p>
    <w:p w14:paraId="45E4C5C0" w14:textId="6606FEE0" w:rsidR="00892577" w:rsidRPr="00114C92" w:rsidRDefault="00892577" w:rsidP="00246417">
      <w:pPr>
        <w:widowControl w:val="0"/>
        <w:tabs>
          <w:tab w:val="left" w:pos="1559"/>
        </w:tabs>
        <w:autoSpaceDE w:val="0"/>
        <w:autoSpaceDN w:val="0"/>
        <w:spacing w:after="0" w:line="480" w:lineRule="auto"/>
        <w:ind w:left="479" w:right="5966"/>
        <w:jc w:val="center"/>
        <w:rPr>
          <w:rFonts w:eastAsia="Arial" w:cstheme="minorHAnsi"/>
          <w:sz w:val="24"/>
        </w:rPr>
      </w:pPr>
      <w:r w:rsidRPr="00114C92">
        <w:rPr>
          <w:rFonts w:eastAsia="Arial" w:cstheme="minorHAnsi"/>
          <w:sz w:val="24"/>
        </w:rPr>
        <w:tab/>
      </w:r>
    </w:p>
    <w:p w14:paraId="349E4A29" w14:textId="2455BB4D" w:rsidR="00D41CE9" w:rsidRPr="00114C92" w:rsidRDefault="00761EEE" w:rsidP="00246417">
      <w:pPr>
        <w:jc w:val="center"/>
        <w:rPr>
          <w:rFonts w:cstheme="minorHAnsi"/>
        </w:rPr>
      </w:pPr>
      <w:r w:rsidRPr="00114C92">
        <w:rPr>
          <w:rFonts w:cstheme="minorHAnsi"/>
        </w:rPr>
        <w:t>END OF SECTION</w:t>
      </w:r>
    </w:p>
    <w:sectPr w:rsidR="00D41CE9" w:rsidRPr="00114C92" w:rsidSect="00246417">
      <w:headerReference w:type="first" r:id="rId7"/>
      <w:footerReference w:type="first" r:id="rId8"/>
      <w:pgSz w:w="12240" w:h="15840" w:code="1"/>
      <w:pgMar w:top="1440" w:right="1440" w:bottom="1440" w:left="1440" w:header="720" w:footer="541" w:gutter="72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7E3A4" w14:textId="77777777" w:rsidR="00B215E7" w:rsidRDefault="00B215E7" w:rsidP="00851E30">
      <w:pPr>
        <w:spacing w:after="0" w:line="240" w:lineRule="auto"/>
      </w:pPr>
      <w:r>
        <w:separator/>
      </w:r>
    </w:p>
  </w:endnote>
  <w:endnote w:type="continuationSeparator" w:id="0">
    <w:p w14:paraId="5CABCDC0" w14:textId="77777777" w:rsidR="00B215E7" w:rsidRDefault="00B215E7" w:rsidP="0085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CAD" w14:textId="73CC5346" w:rsidR="00851E30" w:rsidRDefault="00851E30">
    <w:pPr>
      <w:pStyle w:val="Footer"/>
      <w:jc w:val="center"/>
    </w:pPr>
    <w:r>
      <w:t>01026-</w:t>
    </w:r>
    <w:sdt>
      <w:sdtPr>
        <w:id w:val="-156279027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15E6F57E" w14:textId="77777777" w:rsidR="00851E30" w:rsidRDefault="00851E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01671" w14:textId="77777777" w:rsidR="00B215E7" w:rsidRDefault="00B215E7" w:rsidP="00851E30">
      <w:pPr>
        <w:spacing w:after="0" w:line="240" w:lineRule="auto"/>
      </w:pPr>
      <w:r>
        <w:separator/>
      </w:r>
    </w:p>
  </w:footnote>
  <w:footnote w:type="continuationSeparator" w:id="0">
    <w:p w14:paraId="694C0D9F" w14:textId="77777777" w:rsidR="00B215E7" w:rsidRDefault="00B215E7" w:rsidP="0085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8A11D" w14:textId="77777777" w:rsidR="00E218C8" w:rsidRPr="00E218C8" w:rsidRDefault="00E218C8" w:rsidP="00E218C8">
    <w:pPr>
      <w:widowControl w:val="0"/>
      <w:shd w:val="clear" w:color="auto" w:fill="FFFFFF"/>
      <w:tabs>
        <w:tab w:val="left" w:pos="0"/>
      </w:tabs>
      <w:autoSpaceDE w:val="0"/>
      <w:autoSpaceDN w:val="0"/>
      <w:spacing w:after="0" w:line="240" w:lineRule="auto"/>
      <w:ind w:left="-1440"/>
      <w:outlineLvl w:val="0"/>
      <w:rPr>
        <w:rFonts w:ascii="Copperplate Gothic Bold" w:eastAsia="Arial" w:hAnsi="Copperplate Gothic Bold" w:cs="Arial"/>
      </w:rPr>
    </w:pPr>
    <w:r w:rsidRPr="00E218C8">
      <w:rPr>
        <w:rFonts w:ascii="Arial" w:eastAsia="Arial" w:hAnsi="Arial" w:cs="Arial"/>
        <w:noProof/>
      </w:rPr>
      <w:drawing>
        <wp:anchor distT="0" distB="0" distL="114300" distR="114300" simplePos="0" relativeHeight="251659264" behindDoc="0" locked="0" layoutInCell="1" allowOverlap="1" wp14:anchorId="506C2BAF" wp14:editId="60D4A5D3">
          <wp:simplePos x="0" y="0"/>
          <wp:positionH relativeFrom="margin">
            <wp:posOffset>5657850</wp:posOffset>
          </wp:positionH>
          <wp:positionV relativeFrom="margin">
            <wp:posOffset>-685800</wp:posOffset>
          </wp:positionV>
          <wp:extent cx="422910" cy="419100"/>
          <wp:effectExtent l="0" t="0" r="0" b="0"/>
          <wp:wrapSquare wrapText="bothSides"/>
          <wp:docPr id="2" name="Picture 1" descr="ASCENSI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CENSIO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91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18C8">
      <w:rPr>
        <w:rFonts w:ascii="Copperplate Gothic Bold" w:eastAsia="Arial" w:hAnsi="Copperplate Gothic Bold" w:cs="Arial"/>
        <w:smallCaps/>
        <w:color w:val="000000"/>
      </w:rPr>
      <w:t xml:space="preserve">                             </w:t>
    </w:r>
    <w:r w:rsidRPr="00E218C8">
      <w:rPr>
        <w:rFonts w:ascii="Copperplate Gothic Bold" w:eastAsia="Arial" w:hAnsi="Copperplate Gothic Bold" w:cs="Arial"/>
        <w:smallCaps/>
        <w:color w:val="000000"/>
      </w:rPr>
      <w:tab/>
    </w:r>
    <w:r w:rsidRPr="00E218C8">
      <w:rPr>
        <w:rFonts w:ascii="Copperplate Gothic Bold" w:eastAsia="Arial" w:hAnsi="Copperplate Gothic Bold" w:cs="Arial"/>
      </w:rPr>
      <w:tab/>
    </w:r>
  </w:p>
  <w:p w14:paraId="7049A4BB" w14:textId="50E843A4" w:rsidR="00E218C8" w:rsidRPr="00E218C8" w:rsidRDefault="00E218C8" w:rsidP="00E218C8">
    <w:pPr>
      <w:widowControl w:val="0"/>
      <w:shd w:val="clear" w:color="auto" w:fill="FFFFFF"/>
      <w:autoSpaceDE w:val="0"/>
      <w:autoSpaceDN w:val="0"/>
      <w:spacing w:after="0" w:line="240" w:lineRule="auto"/>
      <w:ind w:left="-1872"/>
      <w:outlineLvl w:val="0"/>
      <w:rPr>
        <w:rFonts w:ascii="Arial" w:eastAsia="Arial" w:hAnsi="Arial" w:cs="Arial"/>
        <w:sz w:val="16"/>
        <w:szCs w:val="16"/>
      </w:rPr>
    </w:pPr>
    <w:r w:rsidRPr="00E218C8">
      <w:rPr>
        <w:rFonts w:ascii="Arial" w:eastAsia="Arial" w:hAnsi="Arial" w:cs="Arial"/>
        <w:sz w:val="28"/>
        <w:szCs w:val="28"/>
      </w:rPr>
      <w:t xml:space="preserve">          </w:t>
    </w:r>
    <w:r w:rsidRPr="00E218C8">
      <w:rPr>
        <w:rFonts w:ascii="Arial" w:eastAsia="Arial" w:hAnsi="Arial" w:cs="Arial"/>
        <w:sz w:val="16"/>
        <w:szCs w:val="16"/>
      </w:rPr>
      <w:t>CLINT COINTMENT</w:t>
    </w:r>
  </w:p>
  <w:p w14:paraId="544199E9" w14:textId="77777777" w:rsidR="00E218C8" w:rsidRPr="00E218C8" w:rsidRDefault="00E218C8" w:rsidP="00E218C8">
    <w:pPr>
      <w:widowControl w:val="0"/>
      <w:shd w:val="clear" w:color="auto" w:fill="FFFFFF"/>
      <w:autoSpaceDE w:val="0"/>
      <w:autoSpaceDN w:val="0"/>
      <w:spacing w:after="0" w:line="240" w:lineRule="auto"/>
      <w:ind w:left="-1872"/>
      <w:outlineLvl w:val="0"/>
      <w:rPr>
        <w:rFonts w:ascii="Copperplate Gothic Bold" w:eastAsia="Arial" w:hAnsi="Copperplate Gothic Bold" w:cs="Arial"/>
        <w:sz w:val="16"/>
        <w:szCs w:val="16"/>
      </w:rPr>
    </w:pPr>
    <w:r w:rsidRPr="00E218C8">
      <w:rPr>
        <w:rFonts w:ascii="Arial" w:eastAsia="Arial" w:hAnsi="Arial" w:cs="Arial"/>
        <w:sz w:val="28"/>
        <w:szCs w:val="28"/>
      </w:rPr>
      <w:t xml:space="preserve">          </w:t>
    </w:r>
    <w:r w:rsidRPr="00E218C8">
      <w:rPr>
        <w:rFonts w:ascii="Copperplate Gothic Bold" w:eastAsia="Arial" w:hAnsi="Copperplate Gothic Bold" w:cs="Arial"/>
        <w:smallCaps/>
        <w:color w:val="000000"/>
        <w:sz w:val="16"/>
        <w:szCs w:val="16"/>
      </w:rPr>
      <w:t xml:space="preserve">ascension parish </w:t>
    </w:r>
    <w:r w:rsidRPr="00E218C8">
      <w:rPr>
        <w:rFonts w:ascii="Copperplate Gothic Bold" w:eastAsia="Arial" w:hAnsi="Copperplate Gothic Bold" w:cs="Arial"/>
        <w:bCs/>
        <w:smallCaps/>
        <w:color w:val="000000"/>
        <w:sz w:val="16"/>
        <w:szCs w:val="16"/>
      </w:rPr>
      <w:t>president</w:t>
    </w:r>
    <w:r w:rsidRPr="00E218C8">
      <w:rPr>
        <w:rFonts w:ascii="Arial" w:eastAsia="Arial" w:hAnsi="Arial" w:cs="Arial"/>
        <w:sz w:val="16"/>
        <w:szCs w:val="16"/>
      </w:rPr>
      <w:t xml:space="preserve">                                                     </w:t>
    </w:r>
    <w:r w:rsidRPr="00E218C8">
      <w:rPr>
        <w:rFonts w:ascii="Copperplate Gothic Bold" w:eastAsia="Arial" w:hAnsi="Copperplate Gothic Bold" w:cs="Arial"/>
        <w:sz w:val="16"/>
        <w:szCs w:val="16"/>
      </w:rPr>
      <w:t>www.ascensionparish.net</w:t>
    </w:r>
  </w:p>
  <w:p w14:paraId="73BA62C6" w14:textId="77777777" w:rsidR="00E218C8" w:rsidRPr="00E218C8" w:rsidRDefault="00E218C8" w:rsidP="00E218C8">
    <w:pPr>
      <w:widowControl w:val="0"/>
      <w:autoSpaceDE w:val="0"/>
      <w:autoSpaceDN w:val="0"/>
      <w:spacing w:after="0" w:line="240" w:lineRule="auto"/>
      <w:rPr>
        <w:rFonts w:ascii="Arial" w:eastAsia="Arial" w:hAnsi="Arial" w:cs="Arial"/>
      </w:rPr>
    </w:pPr>
  </w:p>
  <w:p w14:paraId="2E1A43F1" w14:textId="5AD84233" w:rsidR="00E218C8" w:rsidRDefault="00E218C8">
    <w:pPr>
      <w:pStyle w:val="Header"/>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4B4867"/>
    <w:multiLevelType w:val="multilevel"/>
    <w:tmpl w:val="6BFACE5C"/>
    <w:lvl w:ilvl="0">
      <w:start w:val="1"/>
      <w:numFmt w:val="decimal"/>
      <w:lvlText w:val="%1"/>
      <w:lvlJc w:val="left"/>
      <w:pPr>
        <w:ind w:left="1200" w:hanging="720"/>
        <w:jc w:val="left"/>
      </w:pPr>
      <w:rPr>
        <w:rFonts w:hint="default"/>
      </w:rPr>
    </w:lvl>
    <w:lvl w:ilvl="1">
      <w:start w:val="1"/>
      <w:numFmt w:val="decimalZero"/>
      <w:lvlText w:val="%1.%2"/>
      <w:lvlJc w:val="left"/>
      <w:pPr>
        <w:ind w:left="1200" w:hanging="720"/>
        <w:jc w:val="left"/>
      </w:pPr>
      <w:rPr>
        <w:rFonts w:ascii="Times New Roman" w:eastAsia="Times New Roman" w:hAnsi="Times New Roman" w:cs="Times New Roman" w:hint="default"/>
        <w:w w:val="100"/>
        <w:sz w:val="24"/>
        <w:szCs w:val="24"/>
      </w:rPr>
    </w:lvl>
    <w:lvl w:ilvl="2">
      <w:start w:val="1"/>
      <w:numFmt w:val="upperLetter"/>
      <w:lvlText w:val="%3."/>
      <w:lvlJc w:val="left"/>
      <w:pPr>
        <w:ind w:left="1200" w:hanging="360"/>
        <w:jc w:val="left"/>
      </w:pPr>
      <w:rPr>
        <w:rFonts w:ascii="Times New Roman" w:eastAsia="Times New Roman" w:hAnsi="Times New Roman" w:cs="Times New Roman" w:hint="default"/>
        <w:spacing w:val="-1"/>
        <w:w w:val="100"/>
        <w:sz w:val="24"/>
        <w:szCs w:val="24"/>
      </w:rPr>
    </w:lvl>
    <w:lvl w:ilvl="3">
      <w:numFmt w:val="bullet"/>
      <w:lvlText w:val="•"/>
      <w:lvlJc w:val="left"/>
      <w:pPr>
        <w:ind w:left="3930" w:hanging="360"/>
      </w:pPr>
      <w:rPr>
        <w:rFonts w:hint="default"/>
      </w:rPr>
    </w:lvl>
    <w:lvl w:ilvl="4">
      <w:numFmt w:val="bullet"/>
      <w:lvlText w:val="•"/>
      <w:lvlJc w:val="left"/>
      <w:pPr>
        <w:ind w:left="4840" w:hanging="360"/>
      </w:pPr>
      <w:rPr>
        <w:rFonts w:hint="default"/>
      </w:rPr>
    </w:lvl>
    <w:lvl w:ilvl="5">
      <w:numFmt w:val="bullet"/>
      <w:lvlText w:val="•"/>
      <w:lvlJc w:val="left"/>
      <w:pPr>
        <w:ind w:left="5750" w:hanging="360"/>
      </w:pPr>
      <w:rPr>
        <w:rFonts w:hint="default"/>
      </w:rPr>
    </w:lvl>
    <w:lvl w:ilvl="6">
      <w:numFmt w:val="bullet"/>
      <w:lvlText w:val="•"/>
      <w:lvlJc w:val="left"/>
      <w:pPr>
        <w:ind w:left="6660" w:hanging="360"/>
      </w:pPr>
      <w:rPr>
        <w:rFonts w:hint="default"/>
      </w:rPr>
    </w:lvl>
    <w:lvl w:ilvl="7">
      <w:numFmt w:val="bullet"/>
      <w:lvlText w:val="•"/>
      <w:lvlJc w:val="left"/>
      <w:pPr>
        <w:ind w:left="7570" w:hanging="360"/>
      </w:pPr>
      <w:rPr>
        <w:rFonts w:hint="default"/>
      </w:rPr>
    </w:lvl>
    <w:lvl w:ilvl="8">
      <w:numFmt w:val="bullet"/>
      <w:lvlText w:val="•"/>
      <w:lvlJc w:val="left"/>
      <w:pPr>
        <w:ind w:left="84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577"/>
    <w:rsid w:val="000007BE"/>
    <w:rsid w:val="00101BAC"/>
    <w:rsid w:val="00114C92"/>
    <w:rsid w:val="00246417"/>
    <w:rsid w:val="00272A3B"/>
    <w:rsid w:val="003B0BA0"/>
    <w:rsid w:val="00492EBB"/>
    <w:rsid w:val="005D1D5B"/>
    <w:rsid w:val="00761EEE"/>
    <w:rsid w:val="007D2C2F"/>
    <w:rsid w:val="00851E30"/>
    <w:rsid w:val="00892577"/>
    <w:rsid w:val="009458D2"/>
    <w:rsid w:val="00B17FFB"/>
    <w:rsid w:val="00B215E7"/>
    <w:rsid w:val="00C365FB"/>
    <w:rsid w:val="00D137B3"/>
    <w:rsid w:val="00D3436D"/>
    <w:rsid w:val="00D41CE9"/>
    <w:rsid w:val="00DE1067"/>
    <w:rsid w:val="00E218C8"/>
    <w:rsid w:val="00E439E7"/>
    <w:rsid w:val="00F06906"/>
    <w:rsid w:val="00FB7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A8EA7"/>
  <w15:chartTrackingRefBased/>
  <w15:docId w15:val="{BD0BBB89-4500-4090-AC0A-6837E2E40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C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1E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E30"/>
  </w:style>
  <w:style w:type="paragraph" w:styleId="Footer">
    <w:name w:val="footer"/>
    <w:basedOn w:val="Normal"/>
    <w:link w:val="FooterChar"/>
    <w:uiPriority w:val="99"/>
    <w:unhideWhenUsed/>
    <w:rsid w:val="00851E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23ECD90BE5694EA34555A5061FDD00" ma:contentTypeVersion="18" ma:contentTypeDescription="Create a new document." ma:contentTypeScope="" ma:versionID="94a34d950e356571b319ac5a6cbc5a85">
  <xsd:schema xmlns:xsd="http://www.w3.org/2001/XMLSchema" xmlns:xs="http://www.w3.org/2001/XMLSchema" xmlns:p="http://schemas.microsoft.com/office/2006/metadata/properties" xmlns:ns1="http://schemas.microsoft.com/sharepoint/v3" xmlns:ns2="6245aedd-5885-477a-8f11-be142cb8a8b0" xmlns:ns3="8ba4a9cb-b4ce-48e3-aa27-c17da14fbc72" targetNamespace="http://schemas.microsoft.com/office/2006/metadata/properties" ma:root="true" ma:fieldsID="0580fbae2f9b718cbbb1a91fd406b366" ns1:_="" ns2:_="" ns3:_="">
    <xsd:import namespace="http://schemas.microsoft.com/sharepoint/v3"/>
    <xsd:import namespace="6245aedd-5885-477a-8f11-be142cb8a8b0"/>
    <xsd:import namespace="8ba4a9cb-b4ce-48e3-aa27-c17da14fbc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HideFromDelve" minOccurs="0"/>
                <xsd:element ref="ns2:MediaServiceAutoKeyPoints" minOccurs="0"/>
                <xsd:element ref="ns2:MediaServiceKeyPoints" minOccurs="0"/>
                <xsd:element ref="ns1:_ip_UnifiedCompliancePolicyProperties" minOccurs="0"/>
                <xsd:element ref="ns1:_ip_UnifiedCompliancePolicyUIAction" minOccurs="0"/>
                <xsd:element ref="ns2:num"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45aedd-5885-477a-8f11-be142cb8a8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HideFromDelve" ma:index="18" nillable="true" ma:displayName="HideFromDelve" ma:default="1" ma:format="Dropdown" ma:internalName="HideFromDelve">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um" ma:index="23" nillable="true" ma:displayName="num" ma:format="Dropdown" ma:internalName="num" ma:percentage="FALSE">
      <xsd:simpleType>
        <xsd:restriction base="dms:Number"/>
      </xsd:simpleType>
    </xsd:element>
    <xsd:element name="MediaLengthInSeconds" ma:index="24"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ba4a9cb-b4ce-48e3-aa27-c17da14fbc72" elementFormDefault="qualified">
    <xsd:import namespace="http://schemas.microsoft.com/office/2006/documentManagement/types"/>
    <xsd:import namespace="http://schemas.microsoft.com/office/infopath/2007/PartnerControls"/>
    <xsd:element name="SharedWithUsers" ma:index="14"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HideFromDelve xmlns="6245aedd-5885-477a-8f11-be142cb8a8b0">true</HideFromDelve>
    <_ip_UnifiedCompliancePolicyProperties xmlns="http://schemas.microsoft.com/sharepoint/v3" xsi:nil="true"/>
    <num xmlns="6245aedd-5885-477a-8f11-be142cb8a8b0" xsi:nil="true"/>
  </documentManagement>
</p:properties>
</file>

<file path=customXml/itemProps1.xml><?xml version="1.0" encoding="utf-8"?>
<ds:datastoreItem xmlns:ds="http://schemas.openxmlformats.org/officeDocument/2006/customXml" ds:itemID="{173D7F35-9380-4B21-BEC8-697AB636829D}"/>
</file>

<file path=customXml/itemProps2.xml><?xml version="1.0" encoding="utf-8"?>
<ds:datastoreItem xmlns:ds="http://schemas.openxmlformats.org/officeDocument/2006/customXml" ds:itemID="{373EB69D-89D4-4C64-B9F0-F231388C117E}"/>
</file>

<file path=customXml/itemProps3.xml><?xml version="1.0" encoding="utf-8"?>
<ds:datastoreItem xmlns:ds="http://schemas.openxmlformats.org/officeDocument/2006/customXml" ds:itemID="{80BC76B1-22C7-488E-A49D-817C0D9922FB}"/>
</file>

<file path=docProps/app.xml><?xml version="1.0" encoding="utf-8"?>
<Properties xmlns="http://schemas.openxmlformats.org/officeDocument/2006/extended-properties" xmlns:vt="http://schemas.openxmlformats.org/officeDocument/2006/docPropsVTypes">
  <Template>Normal</Template>
  <TotalTime>53</TotalTime>
  <Pages>1</Pages>
  <Words>211</Words>
  <Characters>1205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Ike Mayer</dc:creator>
  <cp:keywords/>
  <dc:description/>
  <cp:lastModifiedBy>Vickie Oddo</cp:lastModifiedBy>
  <cp:revision>11</cp:revision>
  <dcterms:created xsi:type="dcterms:W3CDTF">2021-02-17T21:34:00Z</dcterms:created>
  <dcterms:modified xsi:type="dcterms:W3CDTF">2021-05-10T14:35:00Z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0x010100AD23ECD90BE5694EA34555A5061FDD00</vt:lpwstr>
  </property>
</Properties>
</file>